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9DD0" w14:textId="77777777" w:rsidR="00385F53" w:rsidRPr="00465858" w:rsidRDefault="001D7510" w:rsidP="001D7510">
      <w:pPr>
        <w:jc w:val="center"/>
      </w:pPr>
      <w:r w:rsidRPr="00465858">
        <w:t xml:space="preserve">Update on </w:t>
      </w:r>
      <w:r w:rsidR="008D38D3" w:rsidRPr="00465858">
        <w:t xml:space="preserve">NSF and BIO </w:t>
      </w:r>
      <w:r w:rsidRPr="00465858">
        <w:t>Public Access Activities</w:t>
      </w:r>
    </w:p>
    <w:p w14:paraId="5E3C2B66" w14:textId="77777777" w:rsidR="00D7223C" w:rsidRPr="00465858" w:rsidRDefault="00D7223C" w:rsidP="001D7510">
      <w:pPr>
        <w:jc w:val="center"/>
      </w:pPr>
    </w:p>
    <w:p w14:paraId="4559C531" w14:textId="77777777" w:rsidR="008D38D3" w:rsidRPr="00465858" w:rsidRDefault="008D38D3" w:rsidP="00D7223C">
      <w:r w:rsidRPr="00465858">
        <w:t xml:space="preserve">The Foundation has made significant headway on the development of the </w:t>
      </w:r>
      <w:r w:rsidR="00FA77E7" w:rsidRPr="00465858">
        <w:t xml:space="preserve">integrated </w:t>
      </w:r>
      <w:r w:rsidRPr="00465858">
        <w:t>Publi</w:t>
      </w:r>
      <w:r w:rsidR="00FA77E7" w:rsidRPr="00465858">
        <w:t xml:space="preserve">c Access (repository) solution for peer-reviewed publications, and is ramping up cross-directorate coordination efforts to address implementation.  </w:t>
      </w:r>
      <w:r w:rsidRPr="00465858">
        <w:t>Foundation-wide activities</w:t>
      </w:r>
      <w:r w:rsidR="00375B65">
        <w:t xml:space="preserve"> include</w:t>
      </w:r>
      <w:r w:rsidRPr="00465858">
        <w:t xml:space="preserve">: </w:t>
      </w:r>
    </w:p>
    <w:p w14:paraId="1FEEBA2D" w14:textId="77777777" w:rsidR="0030312D" w:rsidRPr="00465858" w:rsidRDefault="0030312D" w:rsidP="0030312D">
      <w:pPr>
        <w:pStyle w:val="ListParagraph"/>
        <w:numPr>
          <w:ilvl w:val="0"/>
          <w:numId w:val="2"/>
        </w:numPr>
      </w:pPr>
      <w:r w:rsidRPr="00465858">
        <w:t>Completion of the “beta” version of the integrated publication deposit system</w:t>
      </w:r>
      <w:r w:rsidR="002A222B" w:rsidRPr="00465858">
        <w:t>,</w:t>
      </w:r>
      <w:r w:rsidRPr="00465858">
        <w:t xml:space="preserve"> and </w:t>
      </w:r>
      <w:r w:rsidR="0054483D" w:rsidRPr="00465858">
        <w:t xml:space="preserve">developing a </w:t>
      </w:r>
      <w:r w:rsidRPr="00465858">
        <w:t>communication plan for fall roll-out</w:t>
      </w:r>
      <w:r w:rsidR="002A222B" w:rsidRPr="00465858">
        <w:t>.</w:t>
      </w:r>
    </w:p>
    <w:p w14:paraId="24690DDE" w14:textId="77777777" w:rsidR="0054483D" w:rsidRPr="00465858" w:rsidRDefault="0054483D" w:rsidP="0030312D">
      <w:pPr>
        <w:pStyle w:val="ListParagraph"/>
        <w:numPr>
          <w:ilvl w:val="0"/>
          <w:numId w:val="2"/>
        </w:numPr>
      </w:pPr>
      <w:r w:rsidRPr="00465858">
        <w:t xml:space="preserve">The Public Access FAQ material is in the clearance process and should be posted to the PA web page soon. </w:t>
      </w:r>
    </w:p>
    <w:p w14:paraId="6D45B5FE" w14:textId="77777777" w:rsidR="0030312D" w:rsidRPr="00465858" w:rsidRDefault="008D38D3" w:rsidP="0030312D">
      <w:pPr>
        <w:pStyle w:val="ListParagraph"/>
        <w:numPr>
          <w:ilvl w:val="0"/>
          <w:numId w:val="2"/>
        </w:numPr>
      </w:pPr>
      <w:r w:rsidRPr="00465858">
        <w:t>PA Working Group</w:t>
      </w:r>
      <w:r w:rsidR="0030312D" w:rsidRPr="00465858">
        <w:t xml:space="preserve"> </w:t>
      </w:r>
      <w:r w:rsidR="005C5DD0" w:rsidRPr="00465858">
        <w:t>meets bi-weekly for</w:t>
      </w:r>
    </w:p>
    <w:p w14:paraId="2663C1E4" w14:textId="77777777" w:rsidR="0030312D" w:rsidRPr="00465858" w:rsidRDefault="002A222B" w:rsidP="0030312D">
      <w:pPr>
        <w:pStyle w:val="ListParagraph"/>
        <w:numPr>
          <w:ilvl w:val="0"/>
          <w:numId w:val="1"/>
        </w:numPr>
        <w:ind w:left="1080"/>
      </w:pPr>
      <w:r w:rsidRPr="00465858">
        <w:t xml:space="preserve">FY ’16 </w:t>
      </w:r>
      <w:r w:rsidR="0030312D" w:rsidRPr="00465858">
        <w:t>budget planning;</w:t>
      </w:r>
    </w:p>
    <w:p w14:paraId="5C1221F7" w14:textId="77777777" w:rsidR="0030312D" w:rsidRPr="00465858" w:rsidRDefault="005C5DD0" w:rsidP="0030312D">
      <w:pPr>
        <w:pStyle w:val="ListParagraph"/>
        <w:numPr>
          <w:ilvl w:val="0"/>
          <w:numId w:val="1"/>
        </w:numPr>
        <w:ind w:left="1080"/>
      </w:pPr>
      <w:r w:rsidRPr="00465858">
        <w:t>Coordinating procedural actions at the directorate level (e.g. guidance on data identifiers);</w:t>
      </w:r>
    </w:p>
    <w:p w14:paraId="3EADEE47" w14:textId="77777777" w:rsidR="0030312D" w:rsidRPr="00465858" w:rsidRDefault="005C5DD0" w:rsidP="0030312D">
      <w:pPr>
        <w:pStyle w:val="ListParagraph"/>
        <w:numPr>
          <w:ilvl w:val="0"/>
          <w:numId w:val="1"/>
        </w:numPr>
        <w:ind w:left="1080"/>
      </w:pPr>
      <w:r w:rsidRPr="00465858">
        <w:t>Addressing</w:t>
      </w:r>
      <w:r w:rsidR="0030312D" w:rsidRPr="00465858">
        <w:t xml:space="preserve"> </w:t>
      </w:r>
      <w:r w:rsidR="002A222B" w:rsidRPr="00465858">
        <w:t>short-term goals (e.g. data management pilots) and long-term goals (e.g. stakeholder roles).</w:t>
      </w:r>
    </w:p>
    <w:p w14:paraId="319AE2B3" w14:textId="77777777" w:rsidR="002A222B" w:rsidRPr="00465858" w:rsidRDefault="002A222B" w:rsidP="0030312D">
      <w:pPr>
        <w:ind w:left="360"/>
        <w:rPr>
          <w:sz w:val="20"/>
          <w:szCs w:val="20"/>
        </w:rPr>
      </w:pPr>
    </w:p>
    <w:p w14:paraId="1DF7BCC1" w14:textId="77777777" w:rsidR="008D38D3" w:rsidRPr="00465858" w:rsidRDefault="00375B65" w:rsidP="00D7223C">
      <w:r w:rsidRPr="00465858">
        <w:t xml:space="preserve">BIO has continued development of science-focused, community-led activities that address barriers for research data management, sharing and access. </w:t>
      </w:r>
      <w:r>
        <w:t>Activities include:</w:t>
      </w:r>
    </w:p>
    <w:p w14:paraId="4410F5C8" w14:textId="77777777" w:rsidR="004531F1" w:rsidRPr="00465858" w:rsidRDefault="004531F1" w:rsidP="00094FFB">
      <w:pPr>
        <w:pStyle w:val="ListParagraph"/>
        <w:numPr>
          <w:ilvl w:val="0"/>
          <w:numId w:val="3"/>
        </w:numPr>
      </w:pPr>
      <w:r w:rsidRPr="00465858">
        <w:t>Community Engagement</w:t>
      </w:r>
    </w:p>
    <w:p w14:paraId="59B1BFF0" w14:textId="77777777" w:rsidR="004531F1" w:rsidRPr="00465858" w:rsidRDefault="004531F1" w:rsidP="004531F1">
      <w:pPr>
        <w:pStyle w:val="ListParagraph"/>
        <w:numPr>
          <w:ilvl w:val="0"/>
          <w:numId w:val="1"/>
        </w:numPr>
        <w:ind w:left="1080"/>
      </w:pPr>
      <w:r w:rsidRPr="00465858">
        <w:t>Developing two workshops for the Plant and Animal Genome meeting in January</w:t>
      </w:r>
      <w:r w:rsidR="005C5DD0" w:rsidRPr="00465858">
        <w:t xml:space="preserve"> 2016</w:t>
      </w:r>
      <w:r w:rsidRPr="00465858">
        <w:t xml:space="preserve"> (San Diego), along with multiple external partners</w:t>
      </w:r>
      <w:r w:rsidR="005C5DD0" w:rsidRPr="00465858">
        <w:t>.</w:t>
      </w:r>
    </w:p>
    <w:p w14:paraId="131D4291" w14:textId="77777777" w:rsidR="004531F1" w:rsidRPr="00465858" w:rsidRDefault="004531F1" w:rsidP="004531F1">
      <w:pPr>
        <w:pStyle w:val="ListParagraph"/>
        <w:numPr>
          <w:ilvl w:val="0"/>
          <w:numId w:val="1"/>
        </w:numPr>
        <w:ind w:left="1080"/>
      </w:pPr>
      <w:r w:rsidRPr="00465858">
        <w:t>Anne Maglia</w:t>
      </w:r>
      <w:r w:rsidR="00D156F4" w:rsidRPr="00465858">
        <w:t xml:space="preserve"> presented the NSF Public Access plan and BIO activities at the New Englan</w:t>
      </w:r>
      <w:r w:rsidR="005C5DD0" w:rsidRPr="00465858">
        <w:t>d eScience meeting, April 2015 (</w:t>
      </w:r>
      <w:r w:rsidR="00D156F4" w:rsidRPr="00465858">
        <w:t>Worcester, MA</w:t>
      </w:r>
      <w:r w:rsidR="005C5DD0" w:rsidRPr="00465858">
        <w:t>)</w:t>
      </w:r>
      <w:r w:rsidR="00D156F4" w:rsidRPr="00465858">
        <w:t>.</w:t>
      </w:r>
    </w:p>
    <w:p w14:paraId="648F6920" w14:textId="77777777" w:rsidR="00D609C5" w:rsidRDefault="005C5DD0" w:rsidP="004531F1">
      <w:pPr>
        <w:pStyle w:val="ListParagraph"/>
        <w:numPr>
          <w:ilvl w:val="0"/>
          <w:numId w:val="1"/>
        </w:numPr>
        <w:ind w:left="1080"/>
      </w:pPr>
      <w:r w:rsidRPr="00465858">
        <w:t>I</w:t>
      </w:r>
      <w:r w:rsidR="00D609C5" w:rsidRPr="00465858">
        <w:t>nteractions with science society leaders and members on organizing data management and public access activities (e.g. AIBS; SICB)</w:t>
      </w:r>
    </w:p>
    <w:p w14:paraId="6CC0D028" w14:textId="77777777" w:rsidR="00465858" w:rsidRPr="00465858" w:rsidRDefault="00465858" w:rsidP="00465858">
      <w:pPr>
        <w:rPr>
          <w:sz w:val="16"/>
          <w:szCs w:val="16"/>
        </w:rPr>
      </w:pPr>
    </w:p>
    <w:p w14:paraId="3BFE7F13" w14:textId="77777777" w:rsidR="004531F1" w:rsidRPr="00465858" w:rsidRDefault="004531F1" w:rsidP="00094FFB">
      <w:pPr>
        <w:pStyle w:val="ListParagraph"/>
        <w:numPr>
          <w:ilvl w:val="0"/>
          <w:numId w:val="3"/>
        </w:numPr>
      </w:pPr>
      <w:r w:rsidRPr="00465858">
        <w:t>Policy and Procedures</w:t>
      </w:r>
    </w:p>
    <w:p w14:paraId="2D5DCF26" w14:textId="77777777" w:rsidR="002C047A" w:rsidRDefault="00D609C5" w:rsidP="005C5DD0">
      <w:pPr>
        <w:pStyle w:val="ListParagraph"/>
        <w:numPr>
          <w:ilvl w:val="0"/>
          <w:numId w:val="1"/>
        </w:numPr>
        <w:ind w:left="1080"/>
      </w:pPr>
      <w:r w:rsidRPr="00465858">
        <w:t>Revised Data Management Plan (DMP) Guidelines</w:t>
      </w:r>
      <w:r w:rsidR="002C047A">
        <w:t xml:space="preserve"> posted on September.</w:t>
      </w:r>
      <w:bookmarkStart w:id="0" w:name="_GoBack"/>
      <w:bookmarkEnd w:id="0"/>
    </w:p>
    <w:p w14:paraId="02E0B714" w14:textId="77777777" w:rsidR="00D156F4" w:rsidRPr="00465858" w:rsidRDefault="00D609C5" w:rsidP="002C047A">
      <w:pPr>
        <w:pStyle w:val="ListParagraph"/>
        <w:numPr>
          <w:ilvl w:val="1"/>
          <w:numId w:val="1"/>
        </w:numPr>
      </w:pPr>
      <w:r w:rsidRPr="00465858">
        <w:t xml:space="preserve">In consultation with BIO Program Directors, the guidelines for </w:t>
      </w:r>
      <w:r w:rsidR="002C047A">
        <w:t xml:space="preserve">PIs </w:t>
      </w:r>
      <w:r w:rsidR="00D156F4" w:rsidRPr="00465858">
        <w:t xml:space="preserve">have been </w:t>
      </w:r>
      <w:r w:rsidRPr="00465858">
        <w:t xml:space="preserve">updated to </w:t>
      </w:r>
      <w:r w:rsidR="00D156F4" w:rsidRPr="00465858">
        <w:t xml:space="preserve">align with the forthcoming </w:t>
      </w:r>
      <w:r w:rsidRPr="00465858">
        <w:t>Proposal &amp; Award Policies &amp; Procedures Guide</w:t>
      </w:r>
      <w:r w:rsidRPr="00465858">
        <w:footnoteReference w:id="1"/>
      </w:r>
      <w:r w:rsidRPr="00465858">
        <w:t xml:space="preserve"> (PAPPG)</w:t>
      </w:r>
      <w:r w:rsidR="002C047A">
        <w:t>, which is set for January 2016 release</w:t>
      </w:r>
      <w:r w:rsidRPr="00465858">
        <w:t>.</w:t>
      </w:r>
    </w:p>
    <w:p w14:paraId="01DC3EAE" w14:textId="77777777" w:rsidR="004531F1" w:rsidRPr="00465858" w:rsidRDefault="004531F1" w:rsidP="004531F1">
      <w:pPr>
        <w:rPr>
          <w:sz w:val="16"/>
          <w:szCs w:val="16"/>
        </w:rPr>
      </w:pPr>
    </w:p>
    <w:p w14:paraId="795D4678" w14:textId="77777777" w:rsidR="00465858" w:rsidRDefault="002C047A" w:rsidP="00094FFB">
      <w:pPr>
        <w:pStyle w:val="ListParagraph"/>
        <w:numPr>
          <w:ilvl w:val="0"/>
          <w:numId w:val="3"/>
        </w:numPr>
      </w:pPr>
      <w:r>
        <w:t xml:space="preserve">Public Access and </w:t>
      </w:r>
      <w:r w:rsidR="00465858">
        <w:t>awards for FY’15</w:t>
      </w:r>
    </w:p>
    <w:p w14:paraId="0A654F58" w14:textId="77777777" w:rsidR="00465858" w:rsidRDefault="00465858" w:rsidP="00465858">
      <w:pPr>
        <w:pStyle w:val="ListParagraph"/>
        <w:numPr>
          <w:ilvl w:val="0"/>
          <w:numId w:val="1"/>
        </w:numPr>
        <w:ind w:left="1080"/>
      </w:pPr>
      <w:r>
        <w:t>“Evaluating Identifier Services for the Life Cycle of Biological Data” (EAGER 155458 (Esteva);</w:t>
      </w:r>
      <w:r w:rsidRPr="00465858">
        <w:t xml:space="preserve"> 1554930</w:t>
      </w:r>
      <w:r>
        <w:t xml:space="preserve"> (Walls))</w:t>
      </w:r>
    </w:p>
    <w:p w14:paraId="6BA1A893" w14:textId="77777777" w:rsidR="00465858" w:rsidRDefault="00465858" w:rsidP="00375B65">
      <w:pPr>
        <w:pStyle w:val="ListParagraph"/>
        <w:numPr>
          <w:ilvl w:val="0"/>
          <w:numId w:val="1"/>
        </w:numPr>
        <w:ind w:left="1080"/>
      </w:pPr>
      <w:r>
        <w:t>“Identifying, understanding, and overcoming technical issues in identifier systems” (1555491, Walls; meeting in winter 2016, Oracle, AZ).</w:t>
      </w:r>
    </w:p>
    <w:p w14:paraId="33CD05CA" w14:textId="77777777" w:rsidR="00375B65" w:rsidRDefault="00375B65" w:rsidP="00375B65">
      <w:pPr>
        <w:pStyle w:val="ListParagraph"/>
        <w:numPr>
          <w:ilvl w:val="0"/>
          <w:numId w:val="1"/>
        </w:numPr>
        <w:ind w:left="1080"/>
      </w:pPr>
      <w:r>
        <w:t>“Advancing the Accessibility of Data for Behavioral Research in the 21st Century” (</w:t>
      </w:r>
      <w:r w:rsidRPr="00375B65">
        <w:t>1555565</w:t>
      </w:r>
      <w:r>
        <w:t>, Webster; meeting summer 2016, Ithaca, NY).</w:t>
      </w:r>
    </w:p>
    <w:p w14:paraId="5B63EFEC" w14:textId="77777777" w:rsidR="00465858" w:rsidRPr="00465858" w:rsidRDefault="00465858" w:rsidP="00465858">
      <w:pPr>
        <w:ind w:left="360"/>
        <w:rPr>
          <w:sz w:val="16"/>
          <w:szCs w:val="16"/>
        </w:rPr>
      </w:pPr>
    </w:p>
    <w:p w14:paraId="23F80CE6" w14:textId="77777777" w:rsidR="00094FFB" w:rsidRPr="00465858" w:rsidRDefault="00D609C5" w:rsidP="00094FFB">
      <w:pPr>
        <w:pStyle w:val="ListParagraph"/>
        <w:numPr>
          <w:ilvl w:val="0"/>
          <w:numId w:val="3"/>
        </w:numPr>
      </w:pPr>
      <w:r w:rsidRPr="00465858">
        <w:t>Outputs</w:t>
      </w:r>
      <w:r w:rsidR="00094FFB" w:rsidRPr="00465858">
        <w:t xml:space="preserve"> </w:t>
      </w:r>
      <w:r w:rsidRPr="00465858">
        <w:t xml:space="preserve">and outcomes </w:t>
      </w:r>
      <w:r w:rsidR="00094FFB" w:rsidRPr="00465858">
        <w:t>of FY’14 BIO Public Access awards</w:t>
      </w:r>
    </w:p>
    <w:p w14:paraId="7E139710" w14:textId="77777777" w:rsidR="00D156F4" w:rsidRPr="00465858" w:rsidRDefault="00D609C5" w:rsidP="00D609C5">
      <w:pPr>
        <w:pStyle w:val="ListParagraph"/>
        <w:numPr>
          <w:ilvl w:val="0"/>
          <w:numId w:val="1"/>
        </w:numPr>
        <w:ind w:left="1080"/>
      </w:pPr>
      <w:r w:rsidRPr="00465858">
        <w:t xml:space="preserve"> </w:t>
      </w:r>
      <w:r w:rsidR="00D156F4" w:rsidRPr="00465858">
        <w:t xml:space="preserve">“Changing Practices in Data Publications Workshop” </w:t>
      </w:r>
      <w:r w:rsidR="005C5DD0" w:rsidRPr="00465858">
        <w:t>(</w:t>
      </w:r>
      <w:r w:rsidR="005C5DD0" w:rsidRPr="00465858">
        <w:rPr>
          <w:rFonts w:ascii="Calibri" w:hAnsi="Calibri"/>
          <w:color w:val="000000"/>
        </w:rPr>
        <w:t xml:space="preserve">1449499) </w:t>
      </w:r>
      <w:r w:rsidR="00D156F4" w:rsidRPr="00465858">
        <w:t xml:space="preserve">proceedings and report are available: </w:t>
      </w:r>
      <w:hyperlink r:id="rId9" w:history="1">
        <w:r w:rsidR="005C5DD0" w:rsidRPr="00465858">
          <w:rPr>
            <w:rStyle w:val="Hyperlink"/>
          </w:rPr>
          <w:t>http://www.aibs.org/events/publications_workshop.html</w:t>
        </w:r>
      </w:hyperlink>
    </w:p>
    <w:p w14:paraId="509733E7" w14:textId="77777777" w:rsidR="00A74DFB" w:rsidRPr="00465858" w:rsidRDefault="00A74DFB" w:rsidP="00A74DFB">
      <w:pPr>
        <w:pStyle w:val="ListParagraph"/>
        <w:numPr>
          <w:ilvl w:val="1"/>
          <w:numId w:val="1"/>
        </w:numPr>
      </w:pPr>
      <w:r w:rsidRPr="00465858">
        <w:t>BioScience will be revising the journal policies on data sharing and access.</w:t>
      </w:r>
      <w:r w:rsidRPr="00465858">
        <w:rPr>
          <w:rStyle w:val="FootnoteReference"/>
        </w:rPr>
        <w:footnoteReference w:id="2"/>
      </w:r>
    </w:p>
    <w:p w14:paraId="53AEFEC2" w14:textId="77777777" w:rsidR="001D7510" w:rsidRPr="00465858" w:rsidRDefault="005C5DD0" w:rsidP="00C64B18">
      <w:pPr>
        <w:pStyle w:val="ListParagraph"/>
        <w:numPr>
          <w:ilvl w:val="0"/>
          <w:numId w:val="1"/>
        </w:numPr>
        <w:ind w:left="1080"/>
      </w:pPr>
      <w:r w:rsidRPr="00465858">
        <w:rPr>
          <w:rFonts w:ascii="Calibri" w:hAnsi="Calibri"/>
          <w:color w:val="000000"/>
        </w:rPr>
        <w:t xml:space="preserve">Complex Data Integration workshop report (1450894): </w:t>
      </w:r>
      <w:hyperlink r:id="rId10" w:history="1">
        <w:r w:rsidRPr="00465858">
          <w:rPr>
            <w:rStyle w:val="Hyperlink"/>
            <w:rFonts w:ascii="Calibri" w:hAnsi="Calibri"/>
            <w:color w:val="0563C1"/>
          </w:rPr>
          <w:t>http://www.aibs.org/public-policy/resources/Complex_Data_Report.pdf</w:t>
        </w:r>
      </w:hyperlink>
      <w:r w:rsidRPr="00465858">
        <w:rPr>
          <w:rFonts w:ascii="Calibri" w:hAnsi="Calibri"/>
          <w:color w:val="000000"/>
        </w:rPr>
        <w:t xml:space="preserve">  </w:t>
      </w:r>
    </w:p>
    <w:sectPr w:rsidR="001D7510" w:rsidRPr="00465858" w:rsidSect="00465858">
      <w:pgSz w:w="12240" w:h="15840"/>
      <w:pgMar w:top="1152" w:right="1440" w:bottom="1152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231BF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7D6AC" w14:textId="77777777" w:rsidR="00D609C5" w:rsidRDefault="00D609C5" w:rsidP="00D609C5">
      <w:r>
        <w:separator/>
      </w:r>
    </w:p>
  </w:endnote>
  <w:endnote w:type="continuationSeparator" w:id="0">
    <w:p w14:paraId="7D0F7A82" w14:textId="77777777" w:rsidR="00D609C5" w:rsidRDefault="00D609C5" w:rsidP="00D6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20BF2" w14:textId="77777777" w:rsidR="00D609C5" w:rsidRDefault="00D609C5" w:rsidP="00D609C5">
      <w:r>
        <w:separator/>
      </w:r>
    </w:p>
  </w:footnote>
  <w:footnote w:type="continuationSeparator" w:id="0">
    <w:p w14:paraId="1BE02911" w14:textId="77777777" w:rsidR="00D609C5" w:rsidRDefault="00D609C5" w:rsidP="00D609C5">
      <w:r>
        <w:continuationSeparator/>
      </w:r>
    </w:p>
  </w:footnote>
  <w:footnote w:id="1">
    <w:p w14:paraId="47E3D877" w14:textId="77777777" w:rsidR="00D609C5" w:rsidRDefault="00D609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09C5">
        <w:t>http://www.nsf.gov/bfa/dias/policy/papp/pappg16_1/fedreg/draftpappg_may2015.pdf</w:t>
      </w:r>
    </w:p>
  </w:footnote>
  <w:footnote w:id="2">
    <w:p w14:paraId="0AF42A5F" w14:textId="77777777" w:rsidR="00A74DFB" w:rsidRDefault="00A74DFB" w:rsidP="00A74DFB">
      <w:pPr>
        <w:pStyle w:val="FootnoteText"/>
      </w:pPr>
      <w:r>
        <w:rPr>
          <w:rStyle w:val="FootnoteReference"/>
        </w:rPr>
        <w:footnoteRef/>
      </w:r>
      <w:r>
        <w:t xml:space="preserve"> Editorial. </w:t>
      </w:r>
      <w:hyperlink r:id="rId1" w:history="1">
        <w:r w:rsidRPr="002778D3">
          <w:rPr>
            <w:rStyle w:val="Hyperlink"/>
          </w:rPr>
          <w:t>What’s Next in Data Publication?</w:t>
        </w:r>
      </w:hyperlink>
      <w:r>
        <w:t xml:space="preserve"> </w:t>
      </w:r>
      <w:r w:rsidR="002778D3">
        <w:t>BioScience, 65</w:t>
      </w:r>
      <w:r>
        <w:t>(5): 455. doi: 10.1093/biosci/biv059</w:t>
      </w:r>
    </w:p>
    <w:p w14:paraId="540A2985" w14:textId="77777777" w:rsidR="00A74DFB" w:rsidRDefault="00A74D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E8D"/>
    <w:multiLevelType w:val="hybridMultilevel"/>
    <w:tmpl w:val="E6DA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4FA"/>
    <w:multiLevelType w:val="hybridMultilevel"/>
    <w:tmpl w:val="12A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2EF5"/>
    <w:multiLevelType w:val="hybridMultilevel"/>
    <w:tmpl w:val="75C6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gin, Melissa">
    <w15:presenceInfo w15:providerId="AD" w15:userId="S-1-5-21-2121103884-806620016-247139262-67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0"/>
    <w:rsid w:val="00094FFB"/>
    <w:rsid w:val="00110F34"/>
    <w:rsid w:val="001D7510"/>
    <w:rsid w:val="00225728"/>
    <w:rsid w:val="002778D3"/>
    <w:rsid w:val="002A222B"/>
    <w:rsid w:val="002C047A"/>
    <w:rsid w:val="002F74D8"/>
    <w:rsid w:val="0030312D"/>
    <w:rsid w:val="00375B65"/>
    <w:rsid w:val="00385F53"/>
    <w:rsid w:val="004531F1"/>
    <w:rsid w:val="00465858"/>
    <w:rsid w:val="004F321C"/>
    <w:rsid w:val="0054483D"/>
    <w:rsid w:val="005C5DD0"/>
    <w:rsid w:val="008D38D3"/>
    <w:rsid w:val="008F5818"/>
    <w:rsid w:val="0093692D"/>
    <w:rsid w:val="00A74DFB"/>
    <w:rsid w:val="00D156F4"/>
    <w:rsid w:val="00D609C5"/>
    <w:rsid w:val="00D7223C"/>
    <w:rsid w:val="00D76F07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6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2D"/>
    <w:pPr>
      <w:ind w:left="720"/>
      <w:contextualSpacing/>
    </w:pPr>
  </w:style>
  <w:style w:type="table" w:styleId="TableGrid">
    <w:name w:val="Table Grid"/>
    <w:basedOn w:val="TableNormal"/>
    <w:uiPriority w:val="39"/>
    <w:rsid w:val="00225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2572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2257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156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9C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78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2D"/>
    <w:pPr>
      <w:ind w:left="720"/>
      <w:contextualSpacing/>
    </w:pPr>
  </w:style>
  <w:style w:type="table" w:styleId="TableGrid">
    <w:name w:val="Table Grid"/>
    <w:basedOn w:val="TableNormal"/>
    <w:uiPriority w:val="39"/>
    <w:rsid w:val="00225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2572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2257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156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9C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78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ibs.org/events/publications_workshop.html" TargetMode="External"/><Relationship Id="rId10" Type="http://schemas.openxmlformats.org/officeDocument/2006/relationships/hyperlink" Target="http://www.aibs.org/public-policy/resources/Complex_Data_Report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oscience.oxfordjournals.org/content/65/5/455.full.pdf+html?sid=7276fcc3-72b2-4675-82e3-7dbefe6d58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B679-2110-134B-875E-4D416B1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Cragin, Melissa</dc:creator>
  <cp:keywords/>
  <dc:description/>
  <cp:lastModifiedBy>Montona Futrell-Griggs</cp:lastModifiedBy>
  <cp:revision>13</cp:revision>
  <dcterms:created xsi:type="dcterms:W3CDTF">2015-09-08T15:15:00Z</dcterms:created>
  <dcterms:modified xsi:type="dcterms:W3CDTF">2015-09-17T12:55:00Z</dcterms:modified>
</cp:coreProperties>
</file>